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DC17AB" w:rsidRPr="00DC17AB" w14:paraId="55ED62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DC17AB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DC17AB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  <w:t>Ходатайство об установлении публичного сервитута</w:t>
            </w:r>
          </w:p>
        </w:tc>
      </w:tr>
      <w:tr w:rsidR="00DC17AB" w:rsidRPr="00DC17AB" w14:paraId="6BB33468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766D7F06" w:rsidR="005E2B4D" w:rsidRPr="00DC17AB" w:rsidRDefault="00E4743A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1562B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r w:rsidR="00404AF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Среднеахтубинского </w:t>
            </w:r>
            <w:r w:rsidR="001562B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муниципального района Волгоградской области</w:t>
            </w:r>
            <w:r w:rsidR="00255E91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</w:p>
          <w:p w14:paraId="3900B882" w14:textId="38057AC1" w:rsidR="009C584B" w:rsidRPr="00DC17AB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DC17AB" w:rsidRPr="00DC17AB" w14:paraId="201C18C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DC17AB" w:rsidRPr="00DC17AB" w14:paraId="780B514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032841AD" w:rsidR="009C584B" w:rsidRPr="00DC17AB" w:rsidRDefault="001562B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с ограниченной ответственностью «Газпром газораспределение Волгоград»</w:t>
            </w:r>
          </w:p>
        </w:tc>
      </w:tr>
      <w:tr w:rsidR="00DC17AB" w:rsidRPr="00DC17AB" w14:paraId="40D194C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25833D4E" w:rsidR="009C584B" w:rsidRPr="00DC17AB" w:rsidRDefault="001562B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ОО</w:t>
            </w:r>
            <w:r w:rsidR="009C584B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 «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Газпром газораспределение Волгоград</w:t>
            </w:r>
            <w:r w:rsidR="009C584B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DC17AB" w:rsidRPr="00DC17AB" w14:paraId="6BF04E7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660178E1" w:rsidR="009C584B" w:rsidRPr="00DC17AB" w:rsidRDefault="001562B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с ограниченной ответственностью</w:t>
            </w:r>
          </w:p>
        </w:tc>
      </w:tr>
      <w:tr w:rsidR="00DC17AB" w:rsidRPr="00DC17AB" w14:paraId="67C5A28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2207BDFD" w:rsidR="009C584B" w:rsidRPr="00DC17AB" w:rsidRDefault="001562B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400005, г. Волгоград, ул. Коммунистическая, д. 38</w:t>
            </w:r>
          </w:p>
        </w:tc>
      </w:tr>
      <w:tr w:rsidR="00DC17AB" w:rsidRPr="00DC17AB" w14:paraId="0DA77F2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624B1DEB" w:rsidR="009C584B" w:rsidRPr="00DC17AB" w:rsidRDefault="001562B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403003, Волгоградская область, Городищенский район, </w:t>
            </w:r>
            <w:proofErr w:type="spellStart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р.п</w:t>
            </w:r>
            <w:proofErr w:type="spellEnd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Городище, пер. Красного Октября, д. 27</w:t>
            </w:r>
          </w:p>
        </w:tc>
      </w:tr>
      <w:tr w:rsidR="00DC17AB" w:rsidRPr="00DC17AB" w14:paraId="1A3E126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7F5BDA6A" w:rsidR="009C584B" w:rsidRPr="00DC17AB" w:rsidRDefault="001562B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office@vlg-gaz.ru</w:t>
            </w:r>
          </w:p>
        </w:tc>
      </w:tr>
      <w:tr w:rsidR="00DC17AB" w:rsidRPr="00DC17AB" w14:paraId="30C2C31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244A7C1F" w:rsidR="009C584B" w:rsidRPr="00DC17AB" w:rsidRDefault="001562B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1163443077621</w:t>
            </w:r>
          </w:p>
        </w:tc>
      </w:tr>
      <w:tr w:rsidR="00DC17AB" w:rsidRPr="00DC17AB" w14:paraId="146615E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55D41B2D" w:rsidR="009C584B" w:rsidRPr="00DC17AB" w:rsidRDefault="001562B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3455052505</w:t>
            </w:r>
          </w:p>
        </w:tc>
      </w:tr>
      <w:tr w:rsidR="00DC17AB" w:rsidRPr="00DC17AB" w14:paraId="6525BDC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DC17AB" w:rsidRPr="00DC17AB" w14:paraId="4AE3F918" w14:textId="77777777" w:rsidTr="006F4C44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09E5EF5C" w:rsidR="009C584B" w:rsidRPr="00DC17AB" w:rsidRDefault="001562B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Лоськов</w:t>
            </w:r>
          </w:p>
        </w:tc>
      </w:tr>
      <w:tr w:rsidR="00DC17AB" w:rsidRPr="00DC17AB" w14:paraId="1D2D5D1A" w14:textId="77777777" w:rsidTr="006F4C44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21555D06" w:rsidR="009C584B" w:rsidRPr="00DC17AB" w:rsidRDefault="001562B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Дмитрий</w:t>
            </w:r>
            <w:r w:rsidR="00F80CD0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DC17AB" w:rsidRPr="00DC17AB" w14:paraId="1D3B6C67" w14:textId="77777777" w:rsidTr="006F4C4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3CC913FB" w:rsidR="009C584B" w:rsidRPr="00DC17AB" w:rsidRDefault="001562B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Сергеевич</w:t>
            </w:r>
          </w:p>
        </w:tc>
      </w:tr>
      <w:tr w:rsidR="00DC17AB" w:rsidRPr="00DC17AB" w14:paraId="68EDFAD4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62E4A4C2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0F6549F3" w:rsidR="009C584B" w:rsidRPr="00DC17AB" w:rsidRDefault="004F5ADD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-</w:t>
            </w:r>
          </w:p>
        </w:tc>
      </w:tr>
      <w:tr w:rsidR="00DC17AB" w:rsidRPr="00DC17AB" w14:paraId="4207D26C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6C0CC4EC" w:rsidR="00E522F7" w:rsidRPr="00DC17AB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DC17AB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3BD2B39D" w:rsidR="00E522F7" w:rsidRPr="00965AC3" w:rsidRDefault="004F5ADD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-</w:t>
            </w:r>
          </w:p>
        </w:tc>
      </w:tr>
      <w:tr w:rsidR="00DC17AB" w:rsidRPr="00DC17AB" w14:paraId="4BE8245F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2BEDFBAB" w:rsidR="00E522F7" w:rsidRPr="00DC17AB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DC17AB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0795BE26" w:rsidR="00E522F7" w:rsidRPr="00DC17AB" w:rsidRDefault="00E522F7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404AF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28</w:t>
            </w:r>
            <w:r w:rsidR="00506C65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404AF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  <w:r w:rsidR="00506C65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</w:t>
            </w:r>
            <w:r w:rsidR="00404AF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</w:t>
            </w:r>
            <w:r w:rsidR="001562B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№ юр-</w:t>
            </w:r>
            <w:r w:rsidR="00404AF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1296</w:t>
            </w:r>
            <w:r w:rsidR="001562B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</w:t>
            </w:r>
            <w:r w:rsidR="00404AF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</w:t>
            </w:r>
          </w:p>
        </w:tc>
      </w:tr>
      <w:tr w:rsidR="00DC17AB" w:rsidRPr="00DC17AB" w14:paraId="7A8389F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6F8458EB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EFE89" w14:textId="02AECAF9" w:rsidR="009C584B" w:rsidRPr="00DC17AB" w:rsidRDefault="009C584B" w:rsidP="00454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земельных участков 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размещения объектов </w:t>
            </w:r>
            <w:r w:rsidR="001562B6"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>газораспределительной сети</w:t>
            </w:r>
            <w:r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>, их неотъемлемых технологических частей (далее также - инженерные сооружения)</w:t>
            </w:r>
          </w:p>
          <w:p w14:paraId="52720054" w14:textId="3474E918" w:rsidR="00864EFB" w:rsidRPr="00DC17AB" w:rsidRDefault="00864EF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DC17AB" w:rsidRPr="00DC17AB" w14:paraId="3179AAB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DC17AB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DC17AB" w:rsidRPr="00DC17AB" w14:paraId="0F80EEC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6029DDF8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</w:t>
            </w:r>
            <w:r w:rsidR="00E412EB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газораспределительной сети</w:t>
            </w:r>
            <w:r w:rsidR="00536EB8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7D37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«</w:t>
            </w:r>
            <w:r w:rsidR="00E412EB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Газопровод среднего</w:t>
            </w:r>
            <w:r w:rsidR="007D37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 низкого давления СНТ «Мечта» с установкой </w:t>
            </w:r>
            <w:proofErr w:type="spellStart"/>
            <w:r w:rsidR="007D37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ГРПШ»</w:t>
            </w:r>
            <w:proofErr w:type="spellEnd"/>
            <w:r w:rsidR="002A49A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(год </w:t>
            </w:r>
            <w:r w:rsidR="00255E91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ввода в эксплуатацию</w:t>
            </w:r>
            <w:r w:rsidR="002A49A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7D37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201</w:t>
            </w:r>
            <w:r w:rsidR="00E412EB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B37B1F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506C65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2A49A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73DC93C3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Капитальный ремонт объектов </w:t>
            </w:r>
            <w:r w:rsidR="00E412EB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газораспределительной сети</w:t>
            </w: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      </w:r>
          </w:p>
        </w:tc>
      </w:tr>
      <w:tr w:rsidR="00DC17AB" w:rsidRPr="00DC17AB" w14:paraId="20A86AD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7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A1B1416" w:rsidR="00056C86" w:rsidRPr="00DC17AB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7D37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ЕГРН об основных характеристиках и зарегистрированных правах на объект недвижимости</w:t>
            </w:r>
            <w:r w:rsidR="00743A72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7D37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r w:rsidR="00743A72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536EB8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</w:t>
            </w:r>
            <w:r w:rsidR="007D37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43A72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</w:t>
            </w:r>
            <w:r w:rsidR="00E412EB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7D37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  <w:r w:rsidR="00743A72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DE1AE5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E412EB"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7D37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34:28:000000:3678-34/120/2019-1</w:t>
            </w:r>
          </w:p>
          <w:p w14:paraId="4B9742FA" w14:textId="77777777" w:rsidR="00454658" w:rsidRPr="00DC17AB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DC17AB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>Н</w:t>
            </w:r>
            <w:r w:rsidR="009C584B"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DC1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="009C584B"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DC17AB">
              <w:rPr>
                <w:rFonts w:ascii="Times New Roman" w:eastAsia="Times New Roman" w:hAnsi="Times New Roman" w:cs="Times New Roman"/>
                <w:color w:val="auto"/>
                <w:u w:val="single"/>
              </w:rPr>
              <w:t>.</w:t>
            </w:r>
          </w:p>
          <w:p w14:paraId="3A0618CC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F9F9B1F" w14:textId="60799A1C" w:rsidR="009C584B" w:rsidRPr="00DC17AB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7D37B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газопровод среднего и низкого давления СНТ «Мечта» с установкой ГРПШ</w:t>
            </w:r>
            <w:r w:rsidR="002A49A6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2276EEA5" w:rsidR="00EE758D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47ADF8D9" w14:textId="34A974B9" w:rsidR="00452416" w:rsidRDefault="00452416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для </w:t>
            </w:r>
            <w:r w:rsidRPr="00683E9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эксплуатации </w:t>
            </w:r>
            <w:r w:rsidRPr="00683E9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наземных</w:t>
            </w:r>
            <w:r w:rsidR="001A40B0" w:rsidRPr="00683E9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 подземных</w:t>
            </w:r>
            <w:r w:rsidRPr="00683E9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объектов газораспределительной сети</w:t>
            </w:r>
            <w:r w:rsidRPr="00683E9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соответствует границе</w:t>
            </w:r>
            <w:r w:rsidR="0050720D" w:rsidRPr="00683E9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охранной зоны, установленной согласно Постановлению правительства РФ «Об утвержде</w:t>
            </w:r>
            <w:r w:rsidR="0050720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нии Правил охраны газораспределительных сетей» от 20.11.2000 № 878</w:t>
            </w:r>
            <w:r w:rsidR="00A70B1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591F4BB6" w14:textId="6E4A3AB2" w:rsidR="009C584B" w:rsidRPr="00DC17AB" w:rsidRDefault="00A70B11" w:rsidP="001248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границ публичного сервитута определяется </w:t>
            </w:r>
            <w:r w:rsidRPr="00A70B1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виде территории, ограниченной условными линиями, проходящими на расстоянии 2 метров с каждой стороны газопровода, на отдельно стоящих газорегуляторных пунктах – в виде территории, ограниченной замкнутой линией, проведенной на расстоянии 10 метров от границ этих объектов</w:t>
            </w:r>
            <w:r w:rsidR="00683E9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DC17AB" w:rsidRPr="00DC17AB" w14:paraId="760157F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DC17A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DC17AB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государственных или муниципальных нужд) </w:t>
            </w:r>
          </w:p>
          <w:p w14:paraId="4C927C58" w14:textId="0D7FB5EA" w:rsidR="009C584B" w:rsidRPr="00DC17AB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</w:t>
            </w:r>
            <w:r w:rsidR="008F7751"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газораспределительной сети «Газопровод среднего и низкого давления СНТ «Мечта» с установкой ГРПШ»</w:t>
            </w:r>
            <w:r w:rsidR="001F3E64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трукции, </w:t>
            </w:r>
            <w:r w:rsidR="00EE758D" w:rsidRPr="00DC17AB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сведения, указанные в </w:t>
            </w:r>
            <w:proofErr w:type="spellStart"/>
            <w:r w:rsidRPr="00DC17AB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DC17AB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  <w:p w14:paraId="77042B62" w14:textId="4AD0EFF6" w:rsidR="00DC17AB" w:rsidRPr="00DC17AB" w:rsidRDefault="00DC17AB" w:rsidP="00EE7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</w:tc>
      </w:tr>
      <w:tr w:rsidR="00DC17AB" w:rsidRPr="00DC17AB" w14:paraId="2913E3FD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39C527FE" w:rsidR="005D5B0A" w:rsidRPr="00DC17AB" w:rsidRDefault="005D5B0A" w:rsidP="005D5B0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9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5D5B0A" w:rsidRPr="00DC17AB" w:rsidRDefault="005D5B0A" w:rsidP="005D5B0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6381F" w14:textId="322FAE72" w:rsidR="005D5B0A" w:rsidRPr="00DC17AB" w:rsidRDefault="005D5B0A" w:rsidP="005D5B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 w:rsid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</w:t>
            </w:r>
            <w:r w:rsid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00</w:t>
            </w:r>
            <w:r w:rsid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 w:rsid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248</w:t>
            </w:r>
          </w:p>
        </w:tc>
      </w:tr>
      <w:tr w:rsidR="00DC17AB" w:rsidRPr="00DC17AB" w14:paraId="7965F442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BDF" w14:textId="77777777" w:rsidR="005D5B0A" w:rsidRPr="00DC17AB" w:rsidRDefault="005D5B0A" w:rsidP="005D5B0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C77B" w14:textId="77777777" w:rsidR="005D5B0A" w:rsidRPr="00DC17AB" w:rsidRDefault="005D5B0A" w:rsidP="005D5B0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0A20F" w14:textId="50B5E1EC" w:rsidR="005D5B0A" w:rsidRPr="00DC17AB" w:rsidRDefault="008F7751" w:rsidP="005D5B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000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00</w:t>
            </w: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2957</w:t>
            </w:r>
          </w:p>
        </w:tc>
      </w:tr>
      <w:tr w:rsidR="008F7751" w:rsidRPr="00DC17AB" w14:paraId="04240DF4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8DDF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94A0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DBE8E" w14:textId="3A00E94C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1064</w:t>
            </w:r>
          </w:p>
        </w:tc>
      </w:tr>
      <w:tr w:rsidR="008F7751" w:rsidRPr="00DC17AB" w14:paraId="2A067132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884E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BE1A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4B3E6" w14:textId="70E921FF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358</w:t>
            </w:r>
          </w:p>
        </w:tc>
      </w:tr>
      <w:tr w:rsidR="008F7751" w:rsidRPr="00DC17AB" w14:paraId="6BDC2C8A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E77C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5AF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B9B29" w14:textId="514D5F95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371</w:t>
            </w:r>
          </w:p>
        </w:tc>
      </w:tr>
      <w:tr w:rsidR="008F7751" w:rsidRPr="00DC17AB" w14:paraId="48E1C5D7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7695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2944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DE833" w14:textId="52272338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373</w:t>
            </w:r>
          </w:p>
        </w:tc>
      </w:tr>
      <w:tr w:rsidR="008F7751" w:rsidRPr="00DC17AB" w14:paraId="793B434E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305A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96A9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3F7A15" w14:textId="01F85EDC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228</w:t>
            </w:r>
          </w:p>
        </w:tc>
      </w:tr>
      <w:tr w:rsidR="008F7751" w:rsidRPr="00DC17AB" w14:paraId="438E721E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AA59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55C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09C9C5" w14:textId="77DF4F4E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280</w:t>
            </w:r>
          </w:p>
        </w:tc>
      </w:tr>
      <w:tr w:rsidR="008F7751" w:rsidRPr="00DC17AB" w14:paraId="4FF41421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C3C9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DC85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ABC6BC" w14:textId="09F51202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357</w:t>
            </w:r>
          </w:p>
        </w:tc>
      </w:tr>
      <w:tr w:rsidR="008F7751" w:rsidRPr="00DC17AB" w14:paraId="79DFEEE8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D2A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B2AA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CF1EDD" w14:textId="40D7A235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356</w:t>
            </w:r>
          </w:p>
        </w:tc>
      </w:tr>
      <w:tr w:rsidR="008F7751" w:rsidRPr="00DC17AB" w14:paraId="2FC0CD43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2655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3BA9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417F64" w14:textId="7D5BE82C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622</w:t>
            </w:r>
          </w:p>
        </w:tc>
      </w:tr>
      <w:tr w:rsidR="008F7751" w:rsidRPr="00DC17AB" w14:paraId="57D30992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415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AB6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5D1A9E" w14:textId="2A53A714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368</w:t>
            </w:r>
          </w:p>
        </w:tc>
      </w:tr>
      <w:tr w:rsidR="008F7751" w:rsidRPr="00DC17AB" w14:paraId="58F0BAF0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0EA3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72F0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470DFE" w14:textId="477281E9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376</w:t>
            </w:r>
          </w:p>
        </w:tc>
      </w:tr>
      <w:tr w:rsidR="008F7751" w:rsidRPr="00DC17AB" w14:paraId="4F55C565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351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ED90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87D90" w14:textId="3EB64719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1300</w:t>
            </w:r>
          </w:p>
        </w:tc>
      </w:tr>
      <w:tr w:rsidR="008F7751" w:rsidRPr="00DC17AB" w14:paraId="6C724415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837E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3D69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FA74F" w14:textId="273E551C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375</w:t>
            </w:r>
          </w:p>
        </w:tc>
      </w:tr>
      <w:tr w:rsidR="008F7751" w:rsidRPr="00DC17AB" w14:paraId="266787A1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48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D687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5FA5C7" w14:textId="17BB3684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361</w:t>
            </w:r>
          </w:p>
        </w:tc>
      </w:tr>
      <w:tr w:rsidR="008F7751" w:rsidRPr="00DC17AB" w14:paraId="2218924C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F823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4FF3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6DF338" w14:textId="469F9756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557</w:t>
            </w:r>
          </w:p>
        </w:tc>
      </w:tr>
      <w:tr w:rsidR="008F7751" w:rsidRPr="00DC17AB" w14:paraId="07DACD0D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3744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F462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2934C9" w14:textId="3D4714D1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715</w:t>
            </w:r>
          </w:p>
        </w:tc>
      </w:tr>
      <w:tr w:rsidR="008F7751" w:rsidRPr="00DC17AB" w14:paraId="4BD35F31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30E1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1AAE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6D5144" w14:textId="2B414585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363</w:t>
            </w:r>
          </w:p>
        </w:tc>
      </w:tr>
      <w:tr w:rsidR="008F7751" w:rsidRPr="00DC17AB" w14:paraId="71C06941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AB34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998B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62576A" w14:textId="0840B0DA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1229</w:t>
            </w:r>
          </w:p>
        </w:tc>
      </w:tr>
      <w:tr w:rsidR="008F7751" w:rsidRPr="00DC17AB" w14:paraId="6F92C84F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C417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B2B3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C938C0" w14:textId="62EDD999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511</w:t>
            </w:r>
          </w:p>
        </w:tc>
      </w:tr>
      <w:tr w:rsidR="008F7751" w:rsidRPr="00DC17AB" w14:paraId="0392A7EB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3A0A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766A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D57FBF" w14:textId="42350F14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720</w:t>
            </w:r>
          </w:p>
        </w:tc>
      </w:tr>
      <w:tr w:rsidR="008F7751" w:rsidRPr="00DC17AB" w14:paraId="2970BDD1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AA5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6F3A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ACE241" w14:textId="46919EC5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240</w:t>
            </w:r>
          </w:p>
        </w:tc>
      </w:tr>
      <w:tr w:rsidR="008F7751" w:rsidRPr="00DC17AB" w14:paraId="5AE5AA49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CB79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C4E9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CF0454" w14:textId="1A8FF10E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239</w:t>
            </w:r>
          </w:p>
        </w:tc>
      </w:tr>
      <w:tr w:rsidR="008F7751" w:rsidRPr="00DC17AB" w14:paraId="43495774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8CF6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8D10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7E7488" w14:textId="4FFAA223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481</w:t>
            </w:r>
          </w:p>
        </w:tc>
      </w:tr>
      <w:tr w:rsidR="008F7751" w:rsidRPr="00DC17AB" w14:paraId="5298CBA0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D302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D3B5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6F1BAD2" w14:textId="06A2BF5A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369</w:t>
            </w:r>
          </w:p>
        </w:tc>
      </w:tr>
      <w:tr w:rsidR="008F7751" w:rsidRPr="00DC17AB" w14:paraId="481CBAFA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1F3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C58A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C05F1" w14:textId="7B65B835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866</w:t>
            </w:r>
          </w:p>
        </w:tc>
      </w:tr>
      <w:tr w:rsidR="008F7751" w:rsidRPr="00DC17AB" w14:paraId="2668A3A0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C1D4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A561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03907" w14:textId="05AD168C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407</w:t>
            </w:r>
          </w:p>
        </w:tc>
      </w:tr>
      <w:tr w:rsidR="008F7751" w:rsidRPr="00DC17AB" w14:paraId="389C2272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020D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6CA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D4AD1" w14:textId="7F720204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4014</w:t>
            </w:r>
          </w:p>
        </w:tc>
      </w:tr>
      <w:tr w:rsidR="008F7751" w:rsidRPr="00DC17AB" w14:paraId="412D998E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462E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3996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D1864" w14:textId="5FA9ACF8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1405</w:t>
            </w:r>
          </w:p>
        </w:tc>
      </w:tr>
      <w:tr w:rsidR="008F7751" w:rsidRPr="00DC17AB" w14:paraId="0064DD19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C5B7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AAE4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9A327" w14:textId="0F2449C5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539</w:t>
            </w:r>
          </w:p>
        </w:tc>
      </w:tr>
      <w:tr w:rsidR="008F7751" w:rsidRPr="00DC17AB" w14:paraId="41F87AD4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B7F6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34D5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6F96C9" w14:textId="5E3E31C9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840</w:t>
            </w:r>
          </w:p>
        </w:tc>
      </w:tr>
      <w:tr w:rsidR="008F7751" w:rsidRPr="00DC17AB" w14:paraId="3CD2329B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00BD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37D0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0408CB" w14:textId="4276B0D8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684</w:t>
            </w:r>
          </w:p>
        </w:tc>
      </w:tr>
      <w:tr w:rsidR="008F7751" w:rsidRPr="00DC17AB" w14:paraId="221B3DE2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C7F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CC53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804D1E" w14:textId="59AD4008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665</w:t>
            </w:r>
          </w:p>
        </w:tc>
      </w:tr>
      <w:tr w:rsidR="008F7751" w:rsidRPr="00DC17AB" w14:paraId="68262436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D39B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A63E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59768F" w14:textId="7CC08F6D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664</w:t>
            </w:r>
          </w:p>
        </w:tc>
      </w:tr>
      <w:tr w:rsidR="008F7751" w:rsidRPr="00DC17AB" w14:paraId="03BBC3DE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2AC6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AAC5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AD344B" w14:textId="567F2D8C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725</w:t>
            </w:r>
          </w:p>
        </w:tc>
      </w:tr>
      <w:tr w:rsidR="008F7751" w:rsidRPr="00DC17AB" w14:paraId="37861EB6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CBFA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5BA" w14:textId="77777777" w:rsidR="008F7751" w:rsidRPr="00DC17AB" w:rsidRDefault="008F7751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16D97" w14:textId="7BA3A167" w:rsidR="008F7751" w:rsidRPr="00DC17AB" w:rsidRDefault="008F7751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0A30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6092</w:t>
            </w:r>
          </w:p>
        </w:tc>
      </w:tr>
      <w:tr w:rsidR="000A30C6" w:rsidRPr="00DC17AB" w14:paraId="694B7818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9C44" w14:textId="77777777" w:rsidR="000A30C6" w:rsidRPr="00DC17AB" w:rsidRDefault="000A30C6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A29C" w14:textId="77777777" w:rsidR="000A30C6" w:rsidRPr="00DC17AB" w:rsidRDefault="000A30C6" w:rsidP="008F7751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2692" w14:textId="6804FA32" w:rsidR="000A30C6" w:rsidRPr="008F7751" w:rsidRDefault="000A30C6" w:rsidP="008F77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6270</w:t>
            </w:r>
          </w:p>
        </w:tc>
      </w:tr>
      <w:bookmarkEnd w:id="21"/>
      <w:tr w:rsidR="000A30C6" w:rsidRPr="00DC17AB" w14:paraId="3452AC43" w14:textId="77777777" w:rsidTr="00E04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F254" w14:textId="77777777" w:rsidR="000A30C6" w:rsidRPr="00DC17AB" w:rsidRDefault="000A30C6" w:rsidP="000A30C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3B8F" w14:textId="77777777" w:rsidR="000A30C6" w:rsidRPr="00DC17AB" w:rsidRDefault="000A30C6" w:rsidP="000A30C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BBE3" w14:textId="290618CB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775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</w:t>
            </w:r>
            <w:r w:rsidR="0048330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1839</w:t>
            </w:r>
          </w:p>
        </w:tc>
      </w:tr>
      <w:tr w:rsidR="000A30C6" w:rsidRPr="00DC17AB" w14:paraId="2F414CEB" w14:textId="77777777" w:rsidTr="00151F2C">
        <w:trPr>
          <w:trHeight w:val="8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color w:val="auto"/>
              </w:rPr>
              <w:br w:type="page"/>
            </w:r>
            <w:r w:rsidRPr="00DC17AB">
              <w:rPr>
                <w:color w:val="auto"/>
              </w:rPr>
              <w:br w:type="page"/>
            </w:r>
            <w:bookmarkStart w:id="22" w:name="sub_2010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D67BA" w14:textId="77777777" w:rsidR="000A30C6" w:rsidRPr="00DC17AB" w:rsidRDefault="000A30C6" w:rsidP="000A30C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C17A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Собственность</w:t>
            </w:r>
          </w:p>
          <w:p w14:paraId="32BA46F7" w14:textId="7EE0A7AC" w:rsidR="000A30C6" w:rsidRPr="00DC17AB" w:rsidRDefault="000A30C6" w:rsidP="000A30C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0A30C6" w:rsidRPr="00DC17AB" w14:paraId="2231692E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0A30C6" w:rsidRPr="00DC17AB" w:rsidRDefault="000A30C6" w:rsidP="000A30C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0A30C6" w:rsidRPr="00DC17AB" w14:paraId="308EE683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0A30C6" w:rsidRPr="00DC17AB" w:rsidRDefault="000A30C6" w:rsidP="000A30C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0A30C6" w:rsidRPr="00DC17AB" w14:paraId="4C4E97A6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0A30C6" w:rsidRPr="00DC17AB" w:rsidRDefault="000A30C6" w:rsidP="000A30C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1E3AF23B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0A30C6" w:rsidRPr="00DC17AB" w14:paraId="1B41DE2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0A30C6" w:rsidRPr="00DC17AB" w:rsidRDefault="000A30C6" w:rsidP="000A30C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0A30C6" w:rsidRPr="00DC17AB" w:rsidRDefault="000A30C6" w:rsidP="000A30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659A6E0F" w14:textId="18843643" w:rsidR="000A30C6" w:rsidRPr="00DC17AB" w:rsidRDefault="000A30C6" w:rsidP="000A30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2) </w:t>
            </w:r>
            <w:r w:rsidR="009037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ЕГРН об основных характеристиках и зарегистрированных правах на объект недвижимости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</w:t>
            </w:r>
            <w:r w:rsidR="009037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9037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.201</w:t>
            </w:r>
            <w:r w:rsidR="009037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г. </w:t>
            </w:r>
            <w:r w:rsidR="009037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34:28:000000:3678-34/120/2019-1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;</w:t>
            </w:r>
          </w:p>
          <w:p w14:paraId="0B1080EB" w14:textId="5954CFF4" w:rsidR="000A30C6" w:rsidRDefault="000A30C6" w:rsidP="000A30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3) Доверенность от </w:t>
            </w:r>
            <w:r w:rsidR="009037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28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9037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</w:t>
            </w:r>
            <w:r w:rsidR="009037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№ юр-</w:t>
            </w:r>
            <w:r w:rsidR="009037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1296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</w:t>
            </w:r>
            <w:r w:rsidR="009037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(п</w:t>
            </w:r>
            <w:proofErr w:type="spellStart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proofErr w:type="spellEnd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14:paraId="25BAAB32" w14:textId="447E69D0" w:rsidR="00154903" w:rsidRPr="00DC17AB" w:rsidRDefault="00154903" w:rsidP="000A30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4) Технический план сооружения от 18.01.2016г.</w:t>
            </w:r>
          </w:p>
          <w:p w14:paraId="75F6E1D0" w14:textId="2061FB92" w:rsidR="000A30C6" w:rsidRPr="00DC17AB" w:rsidRDefault="000A30C6" w:rsidP="009037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газораспределительной сети </w:t>
            </w:r>
            <w:r w:rsidR="0090376E" w:rsidRPr="0090376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«Газопровод среднего и низкого давления СНТ «Мечта» с установкой ГРПШ»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(год ввода в эксплуатацию (постройки) – 201</w:t>
            </w:r>
            <w:r w:rsidR="009037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г.), и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0A30C6" w:rsidRPr="00DC17AB" w14:paraId="7FCDD48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0A30C6" w:rsidRPr="00DC17AB" w14:paraId="7EEAFE5F" w14:textId="77777777" w:rsidTr="00151F2C">
        <w:trPr>
          <w:trHeight w:val="11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57701D43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0A30C6" w:rsidRPr="00DC17AB" w14:paraId="2E64FB9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7B1" w14:textId="77777777" w:rsidR="000A30C6" w:rsidRPr="00DC17AB" w:rsidRDefault="000A30C6" w:rsidP="000A30C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5C37EEAE" w:rsidR="000A30C6" w:rsidRPr="00DC17AB" w:rsidRDefault="000A30C6" w:rsidP="000A30C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0A30C6" w:rsidRPr="00DC17AB" w14:paraId="1F5A87D7" w14:textId="77777777" w:rsidTr="00D907F5">
        <w:trPr>
          <w:trHeight w:val="10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2A1BC" w14:textId="77777777" w:rsidR="00D907F5" w:rsidRDefault="00D907F5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16D3986" w14:textId="77777777" w:rsidR="00D907F5" w:rsidRDefault="00D907F5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DCA2FB6" w14:textId="12BD40D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91BB1" w14:textId="77777777" w:rsidR="00D907F5" w:rsidRDefault="00D907F5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14:paraId="1A0CB587" w14:textId="77777777" w:rsidR="00D907F5" w:rsidRDefault="00D907F5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14:paraId="253E44C9" w14:textId="56446CBF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Д. С. Лоськов</w:t>
            </w:r>
          </w:p>
          <w:p w14:paraId="60E187B1" w14:textId="77777777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62BCE" w14:textId="77777777" w:rsidR="00D907F5" w:rsidRDefault="00D907F5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D30586F" w14:textId="77777777" w:rsidR="00D907F5" w:rsidRDefault="00D907F5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71F85BD" w14:textId="4D7B45C4" w:rsidR="000A30C6" w:rsidRPr="00DC17AB" w:rsidRDefault="000A30C6" w:rsidP="000A30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"___" _____ 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202</w:t>
            </w:r>
            <w:r w:rsidR="0090376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1</w:t>
            </w:r>
            <w:r w:rsidRPr="00DC17A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6F1A1753" w14:textId="77777777" w:rsidR="00431CDC" w:rsidRPr="00DC17AB" w:rsidRDefault="00431CDC" w:rsidP="00151F2C">
      <w:pPr>
        <w:rPr>
          <w:color w:val="auto"/>
        </w:rPr>
      </w:pPr>
    </w:p>
    <w:sectPr w:rsidR="00431CDC" w:rsidRPr="00DC17AB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8D"/>
    <w:rsid w:val="00006568"/>
    <w:rsid w:val="0001271E"/>
    <w:rsid w:val="000209EE"/>
    <w:rsid w:val="000318E3"/>
    <w:rsid w:val="000367D2"/>
    <w:rsid w:val="0004734D"/>
    <w:rsid w:val="000557B6"/>
    <w:rsid w:val="0005633F"/>
    <w:rsid w:val="00056C86"/>
    <w:rsid w:val="00062C6D"/>
    <w:rsid w:val="000A06F9"/>
    <w:rsid w:val="000A30C6"/>
    <w:rsid w:val="000D7FB7"/>
    <w:rsid w:val="000E22DC"/>
    <w:rsid w:val="00102CBF"/>
    <w:rsid w:val="00114830"/>
    <w:rsid w:val="0012487E"/>
    <w:rsid w:val="00141C1C"/>
    <w:rsid w:val="00143E86"/>
    <w:rsid w:val="00151F2C"/>
    <w:rsid w:val="00154903"/>
    <w:rsid w:val="001562B6"/>
    <w:rsid w:val="001577ED"/>
    <w:rsid w:val="00161204"/>
    <w:rsid w:val="001660F6"/>
    <w:rsid w:val="001750D0"/>
    <w:rsid w:val="0018580A"/>
    <w:rsid w:val="001A1E36"/>
    <w:rsid w:val="001A2512"/>
    <w:rsid w:val="001A40B0"/>
    <w:rsid w:val="001B7AB8"/>
    <w:rsid w:val="001C1F42"/>
    <w:rsid w:val="001C34DA"/>
    <w:rsid w:val="001D49A9"/>
    <w:rsid w:val="001F2369"/>
    <w:rsid w:val="001F3E64"/>
    <w:rsid w:val="00207E6A"/>
    <w:rsid w:val="00212CC1"/>
    <w:rsid w:val="00236215"/>
    <w:rsid w:val="002403AF"/>
    <w:rsid w:val="00255E91"/>
    <w:rsid w:val="0027243D"/>
    <w:rsid w:val="0027284D"/>
    <w:rsid w:val="00283301"/>
    <w:rsid w:val="00295BCF"/>
    <w:rsid w:val="002A15C6"/>
    <w:rsid w:val="002A2DA1"/>
    <w:rsid w:val="002A49A6"/>
    <w:rsid w:val="002D1B52"/>
    <w:rsid w:val="002F513D"/>
    <w:rsid w:val="00304FB9"/>
    <w:rsid w:val="0031427F"/>
    <w:rsid w:val="0032419E"/>
    <w:rsid w:val="00334343"/>
    <w:rsid w:val="0039689C"/>
    <w:rsid w:val="003A7EE6"/>
    <w:rsid w:val="003B5093"/>
    <w:rsid w:val="003B7F06"/>
    <w:rsid w:val="003D31A5"/>
    <w:rsid w:val="00402D13"/>
    <w:rsid w:val="00404AFC"/>
    <w:rsid w:val="00431CDC"/>
    <w:rsid w:val="00435E77"/>
    <w:rsid w:val="00452416"/>
    <w:rsid w:val="00454658"/>
    <w:rsid w:val="00483302"/>
    <w:rsid w:val="004A335D"/>
    <w:rsid w:val="004C41EC"/>
    <w:rsid w:val="004E1BF0"/>
    <w:rsid w:val="004F148E"/>
    <w:rsid w:val="004F5ADD"/>
    <w:rsid w:val="00506C65"/>
    <w:rsid w:val="0050720D"/>
    <w:rsid w:val="005242EB"/>
    <w:rsid w:val="00536EB8"/>
    <w:rsid w:val="00550BAE"/>
    <w:rsid w:val="0055420A"/>
    <w:rsid w:val="00564DE6"/>
    <w:rsid w:val="005A0F0B"/>
    <w:rsid w:val="005B2741"/>
    <w:rsid w:val="005B74BB"/>
    <w:rsid w:val="005C6C7B"/>
    <w:rsid w:val="005D38AB"/>
    <w:rsid w:val="005D5636"/>
    <w:rsid w:val="005D5B0A"/>
    <w:rsid w:val="005D5E31"/>
    <w:rsid w:val="005E1CBA"/>
    <w:rsid w:val="005E2B4D"/>
    <w:rsid w:val="005E5964"/>
    <w:rsid w:val="005E6E88"/>
    <w:rsid w:val="005F4AC2"/>
    <w:rsid w:val="00623B41"/>
    <w:rsid w:val="00623DE5"/>
    <w:rsid w:val="00650F8B"/>
    <w:rsid w:val="00683E94"/>
    <w:rsid w:val="006D074B"/>
    <w:rsid w:val="006E2133"/>
    <w:rsid w:val="006E7D2B"/>
    <w:rsid w:val="006F4C44"/>
    <w:rsid w:val="0070014E"/>
    <w:rsid w:val="00700C52"/>
    <w:rsid w:val="00702F52"/>
    <w:rsid w:val="007100C9"/>
    <w:rsid w:val="00712A3C"/>
    <w:rsid w:val="00743A72"/>
    <w:rsid w:val="007473AF"/>
    <w:rsid w:val="00754E47"/>
    <w:rsid w:val="00757364"/>
    <w:rsid w:val="007616B2"/>
    <w:rsid w:val="00767774"/>
    <w:rsid w:val="007931A5"/>
    <w:rsid w:val="007B7AB7"/>
    <w:rsid w:val="007C504C"/>
    <w:rsid w:val="007D37B2"/>
    <w:rsid w:val="007F36D9"/>
    <w:rsid w:val="00833D80"/>
    <w:rsid w:val="00864EFB"/>
    <w:rsid w:val="00867742"/>
    <w:rsid w:val="008C34F2"/>
    <w:rsid w:val="008D1149"/>
    <w:rsid w:val="008E0A52"/>
    <w:rsid w:val="008E610B"/>
    <w:rsid w:val="008F5F6D"/>
    <w:rsid w:val="008F7751"/>
    <w:rsid w:val="00900BB7"/>
    <w:rsid w:val="0090376E"/>
    <w:rsid w:val="00903AF1"/>
    <w:rsid w:val="0091063B"/>
    <w:rsid w:val="00924F9C"/>
    <w:rsid w:val="00961929"/>
    <w:rsid w:val="00964E81"/>
    <w:rsid w:val="00965AC3"/>
    <w:rsid w:val="009665FA"/>
    <w:rsid w:val="00973717"/>
    <w:rsid w:val="009979E2"/>
    <w:rsid w:val="009A15DC"/>
    <w:rsid w:val="009C584B"/>
    <w:rsid w:val="009D6CDF"/>
    <w:rsid w:val="009E4D21"/>
    <w:rsid w:val="009F05BB"/>
    <w:rsid w:val="00A14C92"/>
    <w:rsid w:val="00A179DA"/>
    <w:rsid w:val="00A465D2"/>
    <w:rsid w:val="00A652D5"/>
    <w:rsid w:val="00A70B11"/>
    <w:rsid w:val="00A81972"/>
    <w:rsid w:val="00AA06D7"/>
    <w:rsid w:val="00AA6AE1"/>
    <w:rsid w:val="00AD00E8"/>
    <w:rsid w:val="00B17690"/>
    <w:rsid w:val="00B21D5E"/>
    <w:rsid w:val="00B37B1F"/>
    <w:rsid w:val="00B73C22"/>
    <w:rsid w:val="00B96A32"/>
    <w:rsid w:val="00BA2B4C"/>
    <w:rsid w:val="00BA448A"/>
    <w:rsid w:val="00BC2403"/>
    <w:rsid w:val="00BE78C8"/>
    <w:rsid w:val="00C069B2"/>
    <w:rsid w:val="00C15433"/>
    <w:rsid w:val="00C35336"/>
    <w:rsid w:val="00C5751A"/>
    <w:rsid w:val="00C84FB5"/>
    <w:rsid w:val="00C85700"/>
    <w:rsid w:val="00C90A8B"/>
    <w:rsid w:val="00C966DF"/>
    <w:rsid w:val="00CA3422"/>
    <w:rsid w:val="00CC5E77"/>
    <w:rsid w:val="00CF1191"/>
    <w:rsid w:val="00CF2A7D"/>
    <w:rsid w:val="00D1640A"/>
    <w:rsid w:val="00D60C55"/>
    <w:rsid w:val="00D707C3"/>
    <w:rsid w:val="00D836E6"/>
    <w:rsid w:val="00D907F5"/>
    <w:rsid w:val="00D92AF0"/>
    <w:rsid w:val="00D967F0"/>
    <w:rsid w:val="00DB36D3"/>
    <w:rsid w:val="00DC17AB"/>
    <w:rsid w:val="00DD10CC"/>
    <w:rsid w:val="00DD7BC2"/>
    <w:rsid w:val="00DE1AE5"/>
    <w:rsid w:val="00E02AA3"/>
    <w:rsid w:val="00E04B39"/>
    <w:rsid w:val="00E04CD6"/>
    <w:rsid w:val="00E110A6"/>
    <w:rsid w:val="00E22275"/>
    <w:rsid w:val="00E2442E"/>
    <w:rsid w:val="00E275E2"/>
    <w:rsid w:val="00E3028D"/>
    <w:rsid w:val="00E412EB"/>
    <w:rsid w:val="00E4348F"/>
    <w:rsid w:val="00E4743A"/>
    <w:rsid w:val="00E522F7"/>
    <w:rsid w:val="00E82904"/>
    <w:rsid w:val="00EB23BB"/>
    <w:rsid w:val="00EE063E"/>
    <w:rsid w:val="00EE758D"/>
    <w:rsid w:val="00F32FE5"/>
    <w:rsid w:val="00F52629"/>
    <w:rsid w:val="00F80CD0"/>
    <w:rsid w:val="00FA5B3C"/>
    <w:rsid w:val="00FC082C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  <w15:docId w15:val="{B277488C-5675-46F6-AD43-0219D603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F447-5B2D-4556-9861-A76C2A89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Мария Владимировна Попова</cp:lastModifiedBy>
  <cp:revision>48</cp:revision>
  <cp:lastPrinted>2021-08-17T13:26:00Z</cp:lastPrinted>
  <dcterms:created xsi:type="dcterms:W3CDTF">2019-10-17T08:55:00Z</dcterms:created>
  <dcterms:modified xsi:type="dcterms:W3CDTF">2021-08-17T14:56:00Z</dcterms:modified>
</cp:coreProperties>
</file>